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619"/>
        <w:gridCol w:w="620"/>
        <w:gridCol w:w="619"/>
        <w:gridCol w:w="620"/>
        <w:gridCol w:w="620"/>
        <w:gridCol w:w="4270"/>
      </w:tblGrid>
      <w:tr w:rsidR="000E4C99" w:rsidTr="00480F0C">
        <w:trPr>
          <w:trHeight w:val="301"/>
        </w:trPr>
        <w:tc>
          <w:tcPr>
            <w:tcW w:w="2278" w:type="dxa"/>
            <w:tcBorders>
              <w:bottom w:val="single" w:sz="4" w:space="0" w:color="auto"/>
            </w:tcBorders>
            <w:shd w:val="clear" w:color="auto" w:fill="FFFF99"/>
            <w:vAlign w:val="center"/>
          </w:tcPr>
          <w:p w:rsidR="000E4C99" w:rsidRDefault="00BF685C" w:rsidP="00480F0C">
            <w:pPr>
              <w:spacing w:line="240" w:lineRule="exact"/>
              <w:jc w:val="center"/>
              <w:rPr>
                <w:rFonts w:hint="eastAsia"/>
              </w:rPr>
            </w:pPr>
            <w:bookmarkStart w:id="0" w:name="OLE_LINK2"/>
            <w:bookmarkStart w:id="1" w:name="OLE_LINK5"/>
            <w:bookmarkStart w:id="2" w:name="OLE_LINK6"/>
            <w:bookmarkStart w:id="3" w:name="OLE_LINK3"/>
            <w:bookmarkStart w:id="4" w:name="_GoBack"/>
            <w:bookmarkEnd w:id="4"/>
            <w:r>
              <w:rPr>
                <w:rFonts w:hint="eastAsia"/>
              </w:rPr>
              <w:t>項目</w:t>
            </w:r>
          </w:p>
        </w:tc>
        <w:tc>
          <w:tcPr>
            <w:tcW w:w="7368" w:type="dxa"/>
            <w:gridSpan w:val="6"/>
            <w:tcBorders>
              <w:bottom w:val="single" w:sz="4" w:space="0" w:color="auto"/>
            </w:tcBorders>
            <w:shd w:val="clear" w:color="auto" w:fill="FFFF99"/>
            <w:vAlign w:val="center"/>
          </w:tcPr>
          <w:p w:rsidR="000E4C99" w:rsidRDefault="00BF685C" w:rsidP="00480F0C">
            <w:pPr>
              <w:spacing w:line="240" w:lineRule="exact"/>
              <w:jc w:val="center"/>
              <w:rPr>
                <w:rFonts w:hint="eastAsia"/>
              </w:rPr>
            </w:pPr>
            <w:r>
              <w:rPr>
                <w:rFonts w:hint="eastAsia"/>
              </w:rPr>
              <w:t>内容</w:t>
            </w:r>
          </w:p>
        </w:tc>
      </w:tr>
      <w:tr w:rsidR="00853552" w:rsidTr="00480F0C">
        <w:trPr>
          <w:trHeight w:val="602"/>
        </w:trPr>
        <w:tc>
          <w:tcPr>
            <w:tcW w:w="2278" w:type="dxa"/>
            <w:tcBorders>
              <w:top w:val="single" w:sz="4" w:space="0" w:color="auto"/>
            </w:tcBorders>
            <w:shd w:val="clear" w:color="auto" w:fill="auto"/>
            <w:vAlign w:val="center"/>
          </w:tcPr>
          <w:p w:rsidR="00853552" w:rsidRDefault="00853552" w:rsidP="00480F0C">
            <w:pPr>
              <w:spacing w:line="240" w:lineRule="exact"/>
              <w:jc w:val="center"/>
              <w:rPr>
                <w:rFonts w:hint="eastAsia"/>
              </w:rPr>
            </w:pPr>
            <w:r>
              <w:rPr>
                <w:rFonts w:hint="eastAsia"/>
              </w:rPr>
              <w:t>銘柄コード</w:t>
            </w:r>
          </w:p>
        </w:tc>
        <w:tc>
          <w:tcPr>
            <w:tcW w:w="619" w:type="dxa"/>
            <w:tcBorders>
              <w:top w:val="single" w:sz="4" w:space="0" w:color="auto"/>
              <w:right w:val="dotted" w:sz="4" w:space="0" w:color="auto"/>
            </w:tcBorders>
            <w:shd w:val="clear" w:color="auto" w:fill="auto"/>
            <w:vAlign w:val="center"/>
          </w:tcPr>
          <w:p w:rsidR="00853552" w:rsidRDefault="00853552" w:rsidP="00480F0C">
            <w:pPr>
              <w:spacing w:line="240" w:lineRule="exact"/>
              <w:rPr>
                <w:rFonts w:hint="eastAsia"/>
              </w:rPr>
            </w:pPr>
          </w:p>
        </w:tc>
        <w:tc>
          <w:tcPr>
            <w:tcW w:w="620" w:type="dxa"/>
            <w:tcBorders>
              <w:top w:val="single" w:sz="4" w:space="0" w:color="auto"/>
              <w:left w:val="dotted" w:sz="4" w:space="0" w:color="auto"/>
              <w:right w:val="dotted" w:sz="4" w:space="0" w:color="auto"/>
            </w:tcBorders>
            <w:shd w:val="clear" w:color="auto" w:fill="auto"/>
            <w:vAlign w:val="center"/>
          </w:tcPr>
          <w:p w:rsidR="00853552" w:rsidRDefault="00853552" w:rsidP="00480F0C">
            <w:pPr>
              <w:spacing w:line="240" w:lineRule="exact"/>
              <w:rPr>
                <w:rFonts w:hint="eastAsia"/>
              </w:rPr>
            </w:pPr>
          </w:p>
        </w:tc>
        <w:tc>
          <w:tcPr>
            <w:tcW w:w="619" w:type="dxa"/>
            <w:tcBorders>
              <w:top w:val="single" w:sz="4" w:space="0" w:color="auto"/>
              <w:left w:val="dotted" w:sz="4" w:space="0" w:color="auto"/>
              <w:right w:val="dotted" w:sz="4" w:space="0" w:color="auto"/>
            </w:tcBorders>
            <w:shd w:val="clear" w:color="auto" w:fill="auto"/>
            <w:vAlign w:val="center"/>
          </w:tcPr>
          <w:p w:rsidR="00853552" w:rsidRDefault="00853552" w:rsidP="00480F0C">
            <w:pPr>
              <w:spacing w:line="240" w:lineRule="exact"/>
              <w:rPr>
                <w:rFonts w:hint="eastAsia"/>
              </w:rPr>
            </w:pPr>
          </w:p>
        </w:tc>
        <w:tc>
          <w:tcPr>
            <w:tcW w:w="620" w:type="dxa"/>
            <w:tcBorders>
              <w:top w:val="single" w:sz="4" w:space="0" w:color="auto"/>
              <w:left w:val="dotted" w:sz="4" w:space="0" w:color="auto"/>
              <w:right w:val="dotted" w:sz="4" w:space="0" w:color="auto"/>
            </w:tcBorders>
            <w:shd w:val="clear" w:color="auto" w:fill="auto"/>
            <w:vAlign w:val="center"/>
          </w:tcPr>
          <w:p w:rsidR="00853552" w:rsidRDefault="00853552" w:rsidP="00480F0C">
            <w:pPr>
              <w:spacing w:line="240" w:lineRule="exact"/>
              <w:rPr>
                <w:rFonts w:hint="eastAsia"/>
              </w:rPr>
            </w:pPr>
          </w:p>
        </w:tc>
        <w:tc>
          <w:tcPr>
            <w:tcW w:w="620" w:type="dxa"/>
            <w:tcBorders>
              <w:top w:val="single" w:sz="4" w:space="0" w:color="auto"/>
              <w:left w:val="dotted" w:sz="4" w:space="0" w:color="auto"/>
            </w:tcBorders>
            <w:shd w:val="clear" w:color="auto" w:fill="auto"/>
            <w:vAlign w:val="center"/>
          </w:tcPr>
          <w:p w:rsidR="00853552" w:rsidRDefault="00853552" w:rsidP="00480F0C">
            <w:pPr>
              <w:spacing w:line="240" w:lineRule="exact"/>
              <w:rPr>
                <w:rFonts w:hint="eastAsia"/>
              </w:rPr>
            </w:pPr>
          </w:p>
        </w:tc>
        <w:tc>
          <w:tcPr>
            <w:tcW w:w="4270" w:type="dxa"/>
            <w:tcBorders>
              <w:top w:val="single" w:sz="4" w:space="0" w:color="auto"/>
            </w:tcBorders>
            <w:shd w:val="clear" w:color="auto" w:fill="C0C0C0"/>
            <w:vAlign w:val="center"/>
          </w:tcPr>
          <w:p w:rsidR="00853552" w:rsidRDefault="00853552" w:rsidP="00480F0C">
            <w:pPr>
              <w:spacing w:line="240" w:lineRule="exact"/>
              <w:rPr>
                <w:rFonts w:hint="eastAsia"/>
              </w:rPr>
            </w:pPr>
          </w:p>
        </w:tc>
      </w:tr>
      <w:tr w:rsidR="00853552" w:rsidTr="00480F0C">
        <w:trPr>
          <w:trHeight w:val="603"/>
        </w:trPr>
        <w:tc>
          <w:tcPr>
            <w:tcW w:w="2278" w:type="dxa"/>
            <w:tcBorders>
              <w:top w:val="single" w:sz="4" w:space="0" w:color="auto"/>
            </w:tcBorders>
            <w:shd w:val="clear" w:color="auto" w:fill="auto"/>
            <w:vAlign w:val="center"/>
          </w:tcPr>
          <w:p w:rsidR="00853552" w:rsidRDefault="00853552" w:rsidP="00480F0C">
            <w:pPr>
              <w:spacing w:line="240" w:lineRule="exact"/>
              <w:jc w:val="center"/>
              <w:rPr>
                <w:rFonts w:hint="eastAsia"/>
              </w:rPr>
            </w:pPr>
            <w:r>
              <w:rPr>
                <w:rFonts w:hint="eastAsia"/>
              </w:rPr>
              <w:t>協同組織金融機関の名称（銘柄名称）</w:t>
            </w:r>
          </w:p>
        </w:tc>
        <w:tc>
          <w:tcPr>
            <w:tcW w:w="7368" w:type="dxa"/>
            <w:gridSpan w:val="6"/>
            <w:tcBorders>
              <w:top w:val="single" w:sz="4" w:space="0" w:color="auto"/>
            </w:tcBorders>
            <w:shd w:val="clear" w:color="auto" w:fill="auto"/>
            <w:vAlign w:val="center"/>
          </w:tcPr>
          <w:p w:rsidR="00853552" w:rsidRDefault="00853552" w:rsidP="00480F0C">
            <w:pPr>
              <w:spacing w:line="240" w:lineRule="exact"/>
              <w:rPr>
                <w:rFonts w:hint="eastAsia"/>
              </w:rPr>
            </w:pPr>
          </w:p>
        </w:tc>
      </w:tr>
      <w:tr w:rsidR="00853552" w:rsidTr="00480F0C">
        <w:trPr>
          <w:trHeight w:val="603"/>
        </w:trPr>
        <w:tc>
          <w:tcPr>
            <w:tcW w:w="2278" w:type="dxa"/>
            <w:tcBorders>
              <w:top w:val="single" w:sz="4" w:space="0" w:color="auto"/>
            </w:tcBorders>
            <w:shd w:val="clear" w:color="auto" w:fill="auto"/>
            <w:vAlign w:val="center"/>
          </w:tcPr>
          <w:p w:rsidR="00853552" w:rsidRDefault="00853552" w:rsidP="00480F0C">
            <w:pPr>
              <w:spacing w:line="240" w:lineRule="exact"/>
              <w:jc w:val="center"/>
              <w:rPr>
                <w:rFonts w:hint="eastAsia"/>
              </w:rPr>
            </w:pPr>
            <w:r>
              <w:rPr>
                <w:rFonts w:hint="eastAsia"/>
              </w:rPr>
              <w:t>優先出資の額面金額</w:t>
            </w:r>
          </w:p>
        </w:tc>
        <w:tc>
          <w:tcPr>
            <w:tcW w:w="7368" w:type="dxa"/>
            <w:gridSpan w:val="6"/>
            <w:tcBorders>
              <w:top w:val="single" w:sz="4" w:space="0" w:color="auto"/>
            </w:tcBorders>
            <w:shd w:val="clear" w:color="auto" w:fill="auto"/>
            <w:vAlign w:val="center"/>
          </w:tcPr>
          <w:p w:rsidR="00853552" w:rsidRDefault="00853552" w:rsidP="00480F0C">
            <w:pPr>
              <w:spacing w:line="240" w:lineRule="exact"/>
              <w:jc w:val="right"/>
              <w:rPr>
                <w:rFonts w:hint="eastAsia"/>
              </w:rPr>
            </w:pPr>
            <w:r>
              <w:rPr>
                <w:rFonts w:hint="eastAsia"/>
              </w:rPr>
              <w:t>円</w:t>
            </w:r>
          </w:p>
        </w:tc>
      </w:tr>
      <w:tr w:rsidR="00853552" w:rsidTr="00480F0C">
        <w:trPr>
          <w:trHeight w:val="603"/>
        </w:trPr>
        <w:tc>
          <w:tcPr>
            <w:tcW w:w="2278" w:type="dxa"/>
            <w:tcBorders>
              <w:top w:val="single" w:sz="4" w:space="0" w:color="auto"/>
            </w:tcBorders>
            <w:shd w:val="clear" w:color="auto" w:fill="auto"/>
            <w:vAlign w:val="center"/>
          </w:tcPr>
          <w:p w:rsidR="00853552" w:rsidRDefault="00853552" w:rsidP="00480F0C">
            <w:pPr>
              <w:spacing w:line="240" w:lineRule="exact"/>
              <w:jc w:val="center"/>
              <w:rPr>
                <w:rFonts w:hint="eastAsia"/>
              </w:rPr>
            </w:pPr>
            <w:r>
              <w:rPr>
                <w:rFonts w:hint="eastAsia"/>
              </w:rPr>
              <w:t>優先出資の口数</w:t>
            </w:r>
          </w:p>
        </w:tc>
        <w:tc>
          <w:tcPr>
            <w:tcW w:w="7368" w:type="dxa"/>
            <w:gridSpan w:val="6"/>
            <w:tcBorders>
              <w:top w:val="single" w:sz="4" w:space="0" w:color="auto"/>
            </w:tcBorders>
            <w:shd w:val="clear" w:color="auto" w:fill="auto"/>
            <w:vAlign w:val="center"/>
          </w:tcPr>
          <w:p w:rsidR="00853552" w:rsidRDefault="00853552" w:rsidP="00480F0C">
            <w:pPr>
              <w:spacing w:line="240" w:lineRule="exact"/>
              <w:jc w:val="right"/>
              <w:rPr>
                <w:rFonts w:hint="eastAsia"/>
              </w:rPr>
            </w:pPr>
            <w:r>
              <w:rPr>
                <w:rFonts w:hint="eastAsia"/>
              </w:rPr>
              <w:t>口</w:t>
            </w:r>
          </w:p>
        </w:tc>
      </w:tr>
      <w:tr w:rsidR="00853552" w:rsidTr="00480F0C">
        <w:trPr>
          <w:trHeight w:val="603"/>
        </w:trPr>
        <w:tc>
          <w:tcPr>
            <w:tcW w:w="2278" w:type="dxa"/>
            <w:tcBorders>
              <w:top w:val="single" w:sz="4" w:space="0" w:color="auto"/>
            </w:tcBorders>
            <w:shd w:val="clear" w:color="auto" w:fill="auto"/>
            <w:vAlign w:val="center"/>
          </w:tcPr>
          <w:p w:rsidR="00853552" w:rsidRDefault="00853552" w:rsidP="00480F0C">
            <w:pPr>
              <w:spacing w:line="240" w:lineRule="exact"/>
              <w:jc w:val="center"/>
              <w:rPr>
                <w:rFonts w:hint="eastAsia"/>
              </w:rPr>
            </w:pPr>
            <w:r>
              <w:rPr>
                <w:rFonts w:hint="eastAsia"/>
              </w:rPr>
              <w:t>新規記録</w:t>
            </w:r>
            <w:r w:rsidRPr="00926FBF">
              <w:rPr>
                <w:rFonts w:hint="eastAsia"/>
              </w:rPr>
              <w:t>口数</w:t>
            </w:r>
          </w:p>
        </w:tc>
        <w:tc>
          <w:tcPr>
            <w:tcW w:w="7368" w:type="dxa"/>
            <w:gridSpan w:val="6"/>
            <w:tcBorders>
              <w:top w:val="single" w:sz="4" w:space="0" w:color="auto"/>
            </w:tcBorders>
            <w:shd w:val="clear" w:color="auto" w:fill="auto"/>
            <w:vAlign w:val="center"/>
          </w:tcPr>
          <w:p w:rsidR="00853552" w:rsidRDefault="00853552" w:rsidP="00480F0C">
            <w:pPr>
              <w:spacing w:line="240" w:lineRule="exact"/>
              <w:jc w:val="right"/>
              <w:rPr>
                <w:rFonts w:hint="eastAsia"/>
              </w:rPr>
            </w:pPr>
            <w:r>
              <w:rPr>
                <w:rFonts w:hint="eastAsia"/>
              </w:rPr>
              <w:t>口</w:t>
            </w:r>
          </w:p>
        </w:tc>
      </w:tr>
      <w:tr w:rsidR="00BF685C" w:rsidTr="00480F0C">
        <w:trPr>
          <w:trHeight w:val="1825"/>
        </w:trPr>
        <w:tc>
          <w:tcPr>
            <w:tcW w:w="2278" w:type="dxa"/>
            <w:tcBorders>
              <w:top w:val="single" w:sz="4" w:space="0" w:color="auto"/>
            </w:tcBorders>
            <w:shd w:val="clear" w:color="auto" w:fill="auto"/>
            <w:vAlign w:val="center"/>
          </w:tcPr>
          <w:p w:rsidR="00BF685C" w:rsidRDefault="00487898" w:rsidP="00480F0C">
            <w:pPr>
              <w:spacing w:line="240" w:lineRule="exact"/>
              <w:jc w:val="center"/>
              <w:rPr>
                <w:rFonts w:hint="eastAsia"/>
              </w:rPr>
            </w:pPr>
            <w:r>
              <w:rPr>
                <w:rFonts w:hint="eastAsia"/>
              </w:rPr>
              <w:t>優先出資の総口数の最高限度</w:t>
            </w:r>
            <w:r w:rsidR="00C561A3">
              <w:rPr>
                <w:rFonts w:hint="eastAsia"/>
              </w:rPr>
              <w:t>に関する事項</w:t>
            </w:r>
          </w:p>
        </w:tc>
        <w:tc>
          <w:tcPr>
            <w:tcW w:w="7368" w:type="dxa"/>
            <w:gridSpan w:val="6"/>
            <w:tcBorders>
              <w:top w:val="single" w:sz="4" w:space="0" w:color="auto"/>
            </w:tcBorders>
            <w:shd w:val="clear" w:color="auto" w:fill="auto"/>
          </w:tcPr>
          <w:p w:rsidR="00BF685C" w:rsidRDefault="00BF685C" w:rsidP="00480F0C">
            <w:pPr>
              <w:spacing w:line="240" w:lineRule="exact"/>
              <w:rPr>
                <w:rFonts w:hint="eastAsia"/>
              </w:rPr>
            </w:pPr>
          </w:p>
        </w:tc>
      </w:tr>
      <w:tr w:rsidR="00D70F2D" w:rsidTr="00480F0C">
        <w:trPr>
          <w:trHeight w:val="1825"/>
        </w:trPr>
        <w:tc>
          <w:tcPr>
            <w:tcW w:w="2278" w:type="dxa"/>
            <w:tcBorders>
              <w:right w:val="single" w:sz="4" w:space="0" w:color="auto"/>
            </w:tcBorders>
            <w:shd w:val="clear" w:color="auto" w:fill="auto"/>
            <w:vAlign w:val="center"/>
          </w:tcPr>
          <w:p w:rsidR="00D70F2D" w:rsidRDefault="00487898" w:rsidP="00480F0C">
            <w:pPr>
              <w:spacing w:line="240" w:lineRule="exact"/>
              <w:ind w:left="113" w:right="113"/>
              <w:jc w:val="center"/>
              <w:rPr>
                <w:rFonts w:hint="eastAsia"/>
              </w:rPr>
            </w:pPr>
            <w:r>
              <w:rPr>
                <w:rFonts w:hint="eastAsia"/>
              </w:rPr>
              <w:t>優先出資及び優先配当の額の額面金額に対する率（優先配当率）</w:t>
            </w:r>
            <w:r w:rsidR="00C561A3">
              <w:rPr>
                <w:rFonts w:hint="eastAsia"/>
              </w:rPr>
              <w:t>に関する事項</w:t>
            </w:r>
          </w:p>
        </w:tc>
        <w:tc>
          <w:tcPr>
            <w:tcW w:w="7368" w:type="dxa"/>
            <w:gridSpan w:val="6"/>
            <w:tcBorders>
              <w:left w:val="single" w:sz="4" w:space="0" w:color="auto"/>
            </w:tcBorders>
            <w:shd w:val="clear" w:color="auto" w:fill="auto"/>
          </w:tcPr>
          <w:p w:rsidR="00D70F2D" w:rsidRDefault="00D70F2D" w:rsidP="00480F0C">
            <w:pPr>
              <w:spacing w:line="240" w:lineRule="exact"/>
              <w:rPr>
                <w:rFonts w:hint="eastAsia"/>
              </w:rPr>
            </w:pPr>
          </w:p>
        </w:tc>
      </w:tr>
      <w:tr w:rsidR="000E4C99" w:rsidTr="00480F0C">
        <w:trPr>
          <w:trHeight w:val="1825"/>
        </w:trPr>
        <w:tc>
          <w:tcPr>
            <w:tcW w:w="2278" w:type="dxa"/>
            <w:tcBorders>
              <w:right w:val="single" w:sz="4" w:space="0" w:color="auto"/>
            </w:tcBorders>
            <w:shd w:val="clear" w:color="auto" w:fill="auto"/>
            <w:vAlign w:val="center"/>
          </w:tcPr>
          <w:p w:rsidR="000E4C99" w:rsidRDefault="00487898" w:rsidP="00480F0C">
            <w:pPr>
              <w:spacing w:line="240" w:lineRule="exact"/>
              <w:ind w:left="113" w:right="113"/>
              <w:jc w:val="center"/>
              <w:rPr>
                <w:rFonts w:hint="eastAsia"/>
              </w:rPr>
            </w:pPr>
            <w:r>
              <w:rPr>
                <w:rFonts w:hint="eastAsia"/>
              </w:rPr>
              <w:t>参加配当及び配当率の上限</w:t>
            </w:r>
            <w:r w:rsidR="00C561A3">
              <w:rPr>
                <w:rFonts w:hint="eastAsia"/>
              </w:rPr>
              <w:t>に関する事項</w:t>
            </w:r>
          </w:p>
        </w:tc>
        <w:tc>
          <w:tcPr>
            <w:tcW w:w="7368" w:type="dxa"/>
            <w:gridSpan w:val="6"/>
            <w:tcBorders>
              <w:left w:val="single" w:sz="4" w:space="0" w:color="auto"/>
            </w:tcBorders>
            <w:shd w:val="clear" w:color="auto" w:fill="auto"/>
          </w:tcPr>
          <w:p w:rsidR="000E4C99" w:rsidRDefault="000E4C99" w:rsidP="00480F0C">
            <w:pPr>
              <w:spacing w:line="240" w:lineRule="exact"/>
              <w:rPr>
                <w:rFonts w:hint="eastAsia"/>
              </w:rPr>
            </w:pPr>
          </w:p>
        </w:tc>
      </w:tr>
      <w:tr w:rsidR="00BF685C" w:rsidTr="00480F0C">
        <w:trPr>
          <w:trHeight w:val="1825"/>
        </w:trPr>
        <w:tc>
          <w:tcPr>
            <w:tcW w:w="2278" w:type="dxa"/>
            <w:tcBorders>
              <w:right w:val="single" w:sz="4" w:space="0" w:color="auto"/>
            </w:tcBorders>
            <w:shd w:val="clear" w:color="auto" w:fill="auto"/>
            <w:vAlign w:val="center"/>
          </w:tcPr>
          <w:p w:rsidR="00BF685C" w:rsidRDefault="00487898" w:rsidP="00480F0C">
            <w:pPr>
              <w:spacing w:line="240" w:lineRule="exact"/>
              <w:ind w:left="113" w:right="113"/>
              <w:rPr>
                <w:rFonts w:hint="eastAsia"/>
              </w:rPr>
            </w:pPr>
            <w:r>
              <w:rPr>
                <w:rFonts w:hint="eastAsia"/>
              </w:rPr>
              <w:t>優先配当の額の非累積</w:t>
            </w:r>
            <w:r w:rsidR="00C561A3">
              <w:rPr>
                <w:rFonts w:hint="eastAsia"/>
              </w:rPr>
              <w:t>に関する事項</w:t>
            </w:r>
          </w:p>
        </w:tc>
        <w:tc>
          <w:tcPr>
            <w:tcW w:w="7368" w:type="dxa"/>
            <w:gridSpan w:val="6"/>
            <w:tcBorders>
              <w:left w:val="single" w:sz="4" w:space="0" w:color="auto"/>
            </w:tcBorders>
            <w:shd w:val="clear" w:color="auto" w:fill="auto"/>
          </w:tcPr>
          <w:p w:rsidR="00BF685C" w:rsidRDefault="00BF685C" w:rsidP="00480F0C">
            <w:pPr>
              <w:spacing w:line="240" w:lineRule="exact"/>
              <w:rPr>
                <w:rFonts w:hint="eastAsia"/>
              </w:rPr>
            </w:pPr>
          </w:p>
        </w:tc>
      </w:tr>
      <w:tr w:rsidR="00BF685C" w:rsidTr="00480F0C">
        <w:trPr>
          <w:trHeight w:val="1825"/>
        </w:trPr>
        <w:tc>
          <w:tcPr>
            <w:tcW w:w="2278" w:type="dxa"/>
            <w:tcBorders>
              <w:right w:val="single" w:sz="4" w:space="0" w:color="auto"/>
            </w:tcBorders>
            <w:shd w:val="clear" w:color="auto" w:fill="auto"/>
            <w:vAlign w:val="center"/>
          </w:tcPr>
          <w:p w:rsidR="00BF685C" w:rsidRDefault="00487898" w:rsidP="00480F0C">
            <w:pPr>
              <w:spacing w:line="240" w:lineRule="exact"/>
              <w:ind w:left="113" w:right="113"/>
              <w:jc w:val="center"/>
              <w:rPr>
                <w:rFonts w:hint="eastAsia"/>
              </w:rPr>
            </w:pPr>
            <w:r>
              <w:rPr>
                <w:rFonts w:hint="eastAsia"/>
              </w:rPr>
              <w:t>残余財産の分配</w:t>
            </w:r>
            <w:r w:rsidR="00C561A3">
              <w:rPr>
                <w:rFonts w:hint="eastAsia"/>
              </w:rPr>
              <w:t>に関する事項</w:t>
            </w:r>
          </w:p>
        </w:tc>
        <w:tc>
          <w:tcPr>
            <w:tcW w:w="7368" w:type="dxa"/>
            <w:gridSpan w:val="6"/>
            <w:tcBorders>
              <w:left w:val="single" w:sz="4" w:space="0" w:color="auto"/>
            </w:tcBorders>
            <w:shd w:val="clear" w:color="auto" w:fill="auto"/>
          </w:tcPr>
          <w:p w:rsidR="00BF685C" w:rsidRDefault="00BF685C" w:rsidP="00480F0C">
            <w:pPr>
              <w:spacing w:line="240" w:lineRule="exact"/>
              <w:rPr>
                <w:rFonts w:hint="eastAsia"/>
              </w:rPr>
            </w:pPr>
          </w:p>
        </w:tc>
      </w:tr>
      <w:tr w:rsidR="00BF685C" w:rsidTr="00480F0C">
        <w:trPr>
          <w:trHeight w:val="1826"/>
        </w:trPr>
        <w:tc>
          <w:tcPr>
            <w:tcW w:w="2278" w:type="dxa"/>
            <w:tcBorders>
              <w:bottom w:val="single" w:sz="4" w:space="0" w:color="auto"/>
              <w:right w:val="single" w:sz="4" w:space="0" w:color="auto"/>
            </w:tcBorders>
            <w:shd w:val="clear" w:color="auto" w:fill="auto"/>
            <w:vAlign w:val="center"/>
          </w:tcPr>
          <w:p w:rsidR="00BF685C" w:rsidRDefault="00487898" w:rsidP="00480F0C">
            <w:pPr>
              <w:spacing w:line="240" w:lineRule="exact"/>
              <w:ind w:left="113" w:right="113"/>
              <w:jc w:val="center"/>
              <w:rPr>
                <w:rFonts w:hint="eastAsia"/>
              </w:rPr>
            </w:pPr>
            <w:r>
              <w:rPr>
                <w:rFonts w:hint="eastAsia"/>
              </w:rPr>
              <w:t>その他</w:t>
            </w:r>
          </w:p>
        </w:tc>
        <w:tc>
          <w:tcPr>
            <w:tcW w:w="7368" w:type="dxa"/>
            <w:gridSpan w:val="6"/>
            <w:tcBorders>
              <w:left w:val="single" w:sz="4" w:space="0" w:color="auto"/>
              <w:bottom w:val="single" w:sz="4" w:space="0" w:color="auto"/>
            </w:tcBorders>
            <w:shd w:val="clear" w:color="auto" w:fill="auto"/>
          </w:tcPr>
          <w:p w:rsidR="00BF685C" w:rsidRDefault="00BF685C" w:rsidP="00480F0C">
            <w:pPr>
              <w:spacing w:line="240" w:lineRule="exact"/>
              <w:rPr>
                <w:rFonts w:hint="eastAsia"/>
                <w:lang w:eastAsia="zh-TW"/>
              </w:rPr>
            </w:pPr>
          </w:p>
        </w:tc>
      </w:tr>
      <w:bookmarkEnd w:id="0"/>
      <w:bookmarkEnd w:id="1"/>
      <w:bookmarkEnd w:id="2"/>
      <w:bookmarkEnd w:id="3"/>
    </w:tbl>
    <w:p w:rsidR="008B29B7" w:rsidRDefault="008B29B7" w:rsidP="008B29B7">
      <w:pPr>
        <w:ind w:right="840"/>
        <w:rPr>
          <w:rFonts w:hint="eastAsia"/>
        </w:rPr>
      </w:pPr>
    </w:p>
    <w:sectPr w:rsidR="008B29B7" w:rsidSect="00357D5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52" w:right="851" w:bottom="295" w:left="1134" w:header="567" w:footer="0"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D2" w:rsidRDefault="005B77D2">
      <w:r>
        <w:separator/>
      </w:r>
    </w:p>
  </w:endnote>
  <w:endnote w:type="continuationSeparator" w:id="0">
    <w:p w:rsidR="005B77D2" w:rsidRDefault="005B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16" w:rsidRDefault="00223A1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A16" w:rsidRDefault="00223A1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40" w:rsidRDefault="00A70640" w:rsidP="00A70640">
    <w:pPr>
      <w:pStyle w:val="a9"/>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A70640" w:rsidRPr="00A70640" w:rsidRDefault="00A70640" w:rsidP="00A70640">
    <w:pPr>
      <w:pStyle w:val="a9"/>
      <w:ind w:leftChars="11" w:left="159" w:hangingChars="85" w:hanging="136"/>
      <w:rPr>
        <w:rFonts w:hint="eastAsia"/>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D2" w:rsidRDefault="005B77D2">
      <w:r>
        <w:separator/>
      </w:r>
    </w:p>
  </w:footnote>
  <w:footnote w:type="continuationSeparator" w:id="0">
    <w:p w:rsidR="005B77D2" w:rsidRDefault="005B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40" w:rsidRPr="00A70640" w:rsidRDefault="00AC188D" w:rsidP="00A70640">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91.05pt;height:196.4pt;rotation:315;z-index:-251658240;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5D" w:rsidRDefault="00357D5D" w:rsidP="00357D5D">
    <w:pPr>
      <w:pStyle w:val="a7"/>
      <w:jc w:val="right"/>
      <w:rPr>
        <w:rFonts w:ascii="Verdana" w:eastAsia="ＭＳ ゴシック" w:hAnsi="Verdana"/>
      </w:rPr>
    </w:pPr>
    <w:r>
      <w:rPr>
        <w:rFonts w:ascii="Verdana" w:eastAsia="ＭＳ ゴシック" w:hAnsi="Verdana"/>
      </w:rPr>
      <w:t>ST0</w:t>
    </w:r>
    <w:r>
      <w:rPr>
        <w:rFonts w:ascii="Verdana" w:eastAsia="ＭＳ ゴシック" w:hAnsi="Verdana" w:hint="eastAsia"/>
      </w:rPr>
      <w:t>5</w:t>
    </w:r>
    <w:r>
      <w:rPr>
        <w:rFonts w:ascii="Verdana" w:eastAsia="ＭＳ ゴシック" w:hAnsi="Verdana"/>
      </w:rPr>
      <w:t>-</w:t>
    </w:r>
    <w:r>
      <w:rPr>
        <w:rFonts w:ascii="Verdana" w:eastAsia="ＭＳ ゴシック" w:hAnsi="Verdana" w:hint="eastAsia"/>
      </w:rPr>
      <w:t>02-01</w:t>
    </w:r>
  </w:p>
  <w:p w:rsidR="00357D5D" w:rsidRDefault="00717A4A" w:rsidP="00357D5D">
    <w:pPr>
      <w:pStyle w:val="a7"/>
      <w:jc w:val="right"/>
      <w:rPr>
        <w:rFonts w:ascii="Verdana" w:eastAsia="ＭＳ ゴシック" w:hAnsi="Verdana"/>
        <w:sz w:val="10"/>
        <w:szCs w:val="10"/>
      </w:rPr>
    </w:pPr>
    <w:r>
      <w:rPr>
        <w:rFonts w:ascii="Verdana" w:eastAsia="ＭＳ ゴシック" w:hAnsi="Verdana" w:hint="eastAsia"/>
        <w:sz w:val="10"/>
        <w:szCs w:val="10"/>
      </w:rPr>
      <w:t>（</w:t>
    </w:r>
    <w:r>
      <w:rPr>
        <w:rFonts w:ascii="Verdana" w:eastAsia="ＭＳ ゴシック" w:hAnsi="Verdana" w:hint="eastAsia"/>
        <w:sz w:val="10"/>
        <w:szCs w:val="10"/>
      </w:rPr>
      <w:t>2018</w:t>
    </w:r>
    <w:r w:rsidR="00357D5D">
      <w:rPr>
        <w:rFonts w:ascii="Verdana" w:eastAsia="ＭＳ ゴシック" w:hAnsi="Verdana" w:hint="eastAsia"/>
        <w:sz w:val="10"/>
        <w:szCs w:val="10"/>
      </w:rPr>
      <w:t>年</w:t>
    </w:r>
    <w:r>
      <w:rPr>
        <w:rFonts w:ascii="Verdana" w:eastAsia="ＭＳ ゴシック" w:hAnsi="Verdana" w:hint="eastAsia"/>
        <w:sz w:val="10"/>
        <w:szCs w:val="10"/>
      </w:rPr>
      <w:t>9</w:t>
    </w:r>
    <w:r w:rsidR="00357D5D">
      <w:rPr>
        <w:rFonts w:ascii="Verdana" w:eastAsia="ＭＳ ゴシック" w:hAnsi="Verdana" w:hint="eastAsia"/>
        <w:sz w:val="10"/>
        <w:szCs w:val="10"/>
      </w:rPr>
      <w:t>月</w:t>
    </w:r>
    <w:r>
      <w:rPr>
        <w:rFonts w:ascii="Verdana" w:eastAsia="ＭＳ ゴシック" w:hAnsi="Verdana" w:hint="eastAsia"/>
        <w:sz w:val="10"/>
        <w:szCs w:val="10"/>
      </w:rPr>
      <w:t>1</w:t>
    </w:r>
    <w:r w:rsidR="00357D5D">
      <w:rPr>
        <w:rFonts w:ascii="Verdana" w:eastAsia="ＭＳ ゴシック" w:hAnsi="Verdana" w:hint="eastAsia"/>
        <w:sz w:val="10"/>
        <w:szCs w:val="10"/>
      </w:rPr>
      <w:t>日版）</w:t>
    </w:r>
  </w:p>
  <w:p w:rsidR="006D75A2" w:rsidRPr="00853552" w:rsidRDefault="006D75A2" w:rsidP="00853552">
    <w:pPr>
      <w:pStyle w:val="a7"/>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8D" w:rsidRDefault="00AC188D">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91.05pt;height:196.4pt;rotation:315;z-index:-251659264;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1B"/>
    <w:rsid w:val="00005170"/>
    <w:rsid w:val="000118D6"/>
    <w:rsid w:val="000217AF"/>
    <w:rsid w:val="00042BE4"/>
    <w:rsid w:val="00054C53"/>
    <w:rsid w:val="0007519B"/>
    <w:rsid w:val="000C029B"/>
    <w:rsid w:val="000C0CEB"/>
    <w:rsid w:val="000C3C3B"/>
    <w:rsid w:val="000E4C99"/>
    <w:rsid w:val="000F09C5"/>
    <w:rsid w:val="000F7416"/>
    <w:rsid w:val="0011031B"/>
    <w:rsid w:val="00114A3C"/>
    <w:rsid w:val="00131C6A"/>
    <w:rsid w:val="00140D01"/>
    <w:rsid w:val="00156A4E"/>
    <w:rsid w:val="001D5878"/>
    <w:rsid w:val="001F6BF7"/>
    <w:rsid w:val="00221294"/>
    <w:rsid w:val="00223A16"/>
    <w:rsid w:val="00237310"/>
    <w:rsid w:val="00240864"/>
    <w:rsid w:val="00253A2E"/>
    <w:rsid w:val="0025640E"/>
    <w:rsid w:val="0027304F"/>
    <w:rsid w:val="002A2EDE"/>
    <w:rsid w:val="002A5DAD"/>
    <w:rsid w:val="002C19CC"/>
    <w:rsid w:val="002D6ED1"/>
    <w:rsid w:val="00305FE4"/>
    <w:rsid w:val="003379F9"/>
    <w:rsid w:val="00357D5D"/>
    <w:rsid w:val="00370DF3"/>
    <w:rsid w:val="003A6475"/>
    <w:rsid w:val="003C33DF"/>
    <w:rsid w:val="003C556C"/>
    <w:rsid w:val="003D4E02"/>
    <w:rsid w:val="00471B59"/>
    <w:rsid w:val="00480F0C"/>
    <w:rsid w:val="00482E29"/>
    <w:rsid w:val="004867CA"/>
    <w:rsid w:val="00487898"/>
    <w:rsid w:val="005034C8"/>
    <w:rsid w:val="00506BE9"/>
    <w:rsid w:val="00527A2D"/>
    <w:rsid w:val="0056543F"/>
    <w:rsid w:val="0058658F"/>
    <w:rsid w:val="005B77D2"/>
    <w:rsid w:val="005C4932"/>
    <w:rsid w:val="005E09E7"/>
    <w:rsid w:val="005E299B"/>
    <w:rsid w:val="005E3182"/>
    <w:rsid w:val="005E63E2"/>
    <w:rsid w:val="005E6533"/>
    <w:rsid w:val="005F6B61"/>
    <w:rsid w:val="00613571"/>
    <w:rsid w:val="00613AE5"/>
    <w:rsid w:val="00646D4A"/>
    <w:rsid w:val="00670A0B"/>
    <w:rsid w:val="006904CB"/>
    <w:rsid w:val="006B41AE"/>
    <w:rsid w:val="006B4C0C"/>
    <w:rsid w:val="006B792C"/>
    <w:rsid w:val="006C311B"/>
    <w:rsid w:val="006D75A2"/>
    <w:rsid w:val="006E5B84"/>
    <w:rsid w:val="007025EC"/>
    <w:rsid w:val="00702D1A"/>
    <w:rsid w:val="00705F55"/>
    <w:rsid w:val="00710A21"/>
    <w:rsid w:val="00717A4A"/>
    <w:rsid w:val="00722725"/>
    <w:rsid w:val="0075530C"/>
    <w:rsid w:val="007A208C"/>
    <w:rsid w:val="007D4E4D"/>
    <w:rsid w:val="008068BC"/>
    <w:rsid w:val="00822F48"/>
    <w:rsid w:val="00843489"/>
    <w:rsid w:val="00851E35"/>
    <w:rsid w:val="008526DD"/>
    <w:rsid w:val="00853552"/>
    <w:rsid w:val="008564D0"/>
    <w:rsid w:val="00877850"/>
    <w:rsid w:val="00897313"/>
    <w:rsid w:val="008B29B7"/>
    <w:rsid w:val="008B382D"/>
    <w:rsid w:val="008C5D33"/>
    <w:rsid w:val="008D6C8A"/>
    <w:rsid w:val="0090028E"/>
    <w:rsid w:val="00903AB2"/>
    <w:rsid w:val="0091403C"/>
    <w:rsid w:val="009253CA"/>
    <w:rsid w:val="00936425"/>
    <w:rsid w:val="009375A6"/>
    <w:rsid w:val="009509DD"/>
    <w:rsid w:val="00970F1D"/>
    <w:rsid w:val="00991068"/>
    <w:rsid w:val="009B55E4"/>
    <w:rsid w:val="009B6A3E"/>
    <w:rsid w:val="009E1CC9"/>
    <w:rsid w:val="00A01658"/>
    <w:rsid w:val="00A0379D"/>
    <w:rsid w:val="00A54D50"/>
    <w:rsid w:val="00A57A78"/>
    <w:rsid w:val="00A70640"/>
    <w:rsid w:val="00AA2955"/>
    <w:rsid w:val="00AC007E"/>
    <w:rsid w:val="00AC169A"/>
    <w:rsid w:val="00AC188D"/>
    <w:rsid w:val="00AF2F09"/>
    <w:rsid w:val="00B1019B"/>
    <w:rsid w:val="00B21006"/>
    <w:rsid w:val="00B425B6"/>
    <w:rsid w:val="00B47AAC"/>
    <w:rsid w:val="00B534FC"/>
    <w:rsid w:val="00B54259"/>
    <w:rsid w:val="00B66D6C"/>
    <w:rsid w:val="00B7002C"/>
    <w:rsid w:val="00BA29DB"/>
    <w:rsid w:val="00BB1AE0"/>
    <w:rsid w:val="00BB7B79"/>
    <w:rsid w:val="00BC1D65"/>
    <w:rsid w:val="00BF48EB"/>
    <w:rsid w:val="00BF685C"/>
    <w:rsid w:val="00C06F61"/>
    <w:rsid w:val="00C11619"/>
    <w:rsid w:val="00C270CD"/>
    <w:rsid w:val="00C445A0"/>
    <w:rsid w:val="00C561A3"/>
    <w:rsid w:val="00C67C77"/>
    <w:rsid w:val="00CA6744"/>
    <w:rsid w:val="00CB1E92"/>
    <w:rsid w:val="00CF63A5"/>
    <w:rsid w:val="00D22609"/>
    <w:rsid w:val="00D610F8"/>
    <w:rsid w:val="00D64B7A"/>
    <w:rsid w:val="00D70F2D"/>
    <w:rsid w:val="00D84E2C"/>
    <w:rsid w:val="00D86CC8"/>
    <w:rsid w:val="00DB74B7"/>
    <w:rsid w:val="00DC04B8"/>
    <w:rsid w:val="00DC5D4F"/>
    <w:rsid w:val="00E06204"/>
    <w:rsid w:val="00E13BD9"/>
    <w:rsid w:val="00E16778"/>
    <w:rsid w:val="00E22663"/>
    <w:rsid w:val="00E301E4"/>
    <w:rsid w:val="00E45343"/>
    <w:rsid w:val="00E873AF"/>
    <w:rsid w:val="00EA7DCC"/>
    <w:rsid w:val="00EC2580"/>
    <w:rsid w:val="00EC7559"/>
    <w:rsid w:val="00F1253C"/>
    <w:rsid w:val="00F1640A"/>
    <w:rsid w:val="00F348EA"/>
    <w:rsid w:val="00F40A1D"/>
    <w:rsid w:val="00F639FD"/>
    <w:rsid w:val="00F96539"/>
    <w:rsid w:val="00FC0DB7"/>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rsid w:val="00357D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1AA08EB1.dotm</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2018-09-27T09:59:00Z</dcterms:created>
  <dcterms:modified xsi:type="dcterms:W3CDTF">2018-09-27T09:59:00Z</dcterms:modified>
</cp:coreProperties>
</file>